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8D" w:rsidRPr="003169D6" w:rsidRDefault="0017068D" w:rsidP="0017068D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169D6">
        <w:rPr>
          <w:rFonts w:asciiTheme="majorEastAsia" w:eastAsiaTheme="majorEastAsia" w:hAnsiTheme="majorEastAsia" w:hint="eastAsia"/>
          <w:b/>
          <w:sz w:val="28"/>
          <w:szCs w:val="28"/>
        </w:rPr>
        <w:t>提醒業界先進</w:t>
      </w:r>
    </w:p>
    <w:p w:rsidR="00672585" w:rsidRPr="0017068D" w:rsidRDefault="0017068D" w:rsidP="003169D6">
      <w:pPr>
        <w:rPr>
          <w:rFonts w:asciiTheme="majorEastAsia" w:eastAsiaTheme="majorEastAsia" w:hAnsiTheme="majorEastAsia"/>
          <w:sz w:val="28"/>
          <w:szCs w:val="28"/>
        </w:rPr>
      </w:pPr>
      <w:r w:rsidRPr="0017068D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FD7529">
        <w:rPr>
          <w:rFonts w:asciiTheme="majorEastAsia" w:eastAsiaTheme="majorEastAsia" w:hAnsiTheme="majorEastAsia" w:hint="eastAsia"/>
          <w:sz w:val="28"/>
          <w:szCs w:val="28"/>
        </w:rPr>
        <w:t>112年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FD7529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D7529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以後新簽訂之預售屋買賣契約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契約一律不得轉讓或讓售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賣方(建商)不得同意或協助買方讓與或轉售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或受託刊登廣告(不論是否收取報酬)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仲介代銷要注意不得受託刊登預售屋讓與轉售廣告(不論是否收取報酬)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除了無需申請的3種情形可向建商直接轉讓外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配偶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直系血親或二親等旁系血親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簽約後死亡繼承等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都要先向政府申請並附上許可函才能刊登廣告與轉讓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讓受,廣告文字上須註明許可函字號及有效期</w:t>
      </w:r>
      <w:r w:rsidRPr="0017068D">
        <w:rPr>
          <w:rFonts w:asciiTheme="majorEastAsia" w:eastAsiaTheme="majorEastAsia" w:hAnsiTheme="majorEastAsia" w:hint="eastAsia"/>
          <w:sz w:val="28"/>
          <w:szCs w:val="28"/>
        </w:rPr>
        <w:t>限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br/>
      </w: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5588E32" wp14:editId="41540395">
            <wp:extent cx="5274310" cy="29991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限制預售屋.新建成屋換約轉售圖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sz w:val="28"/>
          <w:szCs w:val="28"/>
        </w:rPr>
        <w:br/>
      </w: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4F1A48CA" wp14:editId="3E67492C">
            <wp:extent cx="5274310" cy="299910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限制預售屋.新建成屋換約轉售圖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sz w:val="28"/>
          <w:szCs w:val="28"/>
        </w:rPr>
        <w:br/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預售屋買賣契約書112</w:t>
      </w:r>
      <w:r w:rsidR="00FD7529" w:rsidRPr="003169D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FD7529" w:rsidRPr="003169D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D7529" w:rsidRPr="003169D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以後簽定之版本也要注意</w:t>
      </w:r>
      <w:r w:rsidR="00FD7529" w:rsidRPr="003169D6">
        <w:rPr>
          <w:rFonts w:asciiTheme="majorEastAsia" w:eastAsiaTheme="majorEastAsia" w:hAnsiTheme="majorEastAsia" w:hint="eastAsia"/>
          <w:sz w:val="28"/>
          <w:szCs w:val="28"/>
        </w:rPr>
        <w:t>是否已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配合「預售屋買賣定型化契約應記載及不得記載事項」應記載事項第20點、第24點之1、不得記載事項第5點修正對應之條文內容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預售屋契約書若沒配合修改到對應條文若民眾檢舉</w:t>
      </w:r>
      <w:r w:rsidR="00F645ED" w:rsidRPr="003169D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這部分是按照</w:t>
      </w:r>
      <w:r w:rsidR="00F645ED" w:rsidRPr="003169D6">
        <w:rPr>
          <w:rFonts w:asciiTheme="majorEastAsia" w:eastAsiaTheme="majorEastAsia" w:hAnsiTheme="majorEastAsia" w:hint="eastAsia"/>
          <w:sz w:val="28"/>
          <w:szCs w:val="28"/>
        </w:rPr>
        <w:t>112年7月1日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後已簽定的契約</w:t>
      </w:r>
      <w:proofErr w:type="gramStart"/>
      <w:r w:rsidRPr="003169D6">
        <w:rPr>
          <w:rFonts w:asciiTheme="majorEastAsia" w:eastAsiaTheme="majorEastAsia" w:hAnsiTheme="majorEastAsia" w:hint="eastAsia"/>
          <w:sz w:val="28"/>
          <w:szCs w:val="28"/>
        </w:rPr>
        <w:t>筆棟數裁</w:t>
      </w:r>
      <w:proofErr w:type="gramEnd"/>
      <w:r w:rsidRPr="003169D6">
        <w:rPr>
          <w:rFonts w:asciiTheme="majorEastAsia" w:eastAsiaTheme="majorEastAsia" w:hAnsiTheme="majorEastAsia" w:hint="eastAsia"/>
          <w:sz w:val="28"/>
          <w:szCs w:val="28"/>
        </w:rPr>
        <w:t>罰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請務必檢視預售屋案場上</w:t>
      </w:r>
      <w:r w:rsidR="00F645ED" w:rsidRPr="003169D6">
        <w:rPr>
          <w:rFonts w:asciiTheme="majorEastAsia" w:eastAsiaTheme="majorEastAsia" w:hAnsiTheme="majorEastAsia" w:hint="eastAsia"/>
          <w:sz w:val="28"/>
          <w:szCs w:val="28"/>
        </w:rPr>
        <w:t>是否已</w:t>
      </w:r>
      <w:r w:rsidRPr="003169D6">
        <w:rPr>
          <w:rFonts w:asciiTheme="majorEastAsia" w:eastAsiaTheme="majorEastAsia" w:hAnsiTheme="majorEastAsia" w:hint="eastAsia"/>
          <w:sz w:val="28"/>
          <w:szCs w:val="28"/>
        </w:rPr>
        <w:t>更新契約書</w:t>
      </w:r>
      <w:r w:rsidR="00F645ED" w:rsidRPr="003169D6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  <w:r w:rsidR="00F645ED" w:rsidRPr="003169D6">
        <w:rPr>
          <w:rFonts w:asciiTheme="majorEastAsia" w:eastAsiaTheme="majorEastAsia" w:hAnsiTheme="majorEastAsia"/>
          <w:noProof/>
          <w:sz w:val="28"/>
          <w:szCs w:val="28"/>
        </w:rPr>
        <w:br/>
      </w:r>
      <w:r w:rsidR="00F645ED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579183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835166489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585" w:rsidRPr="00170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8D"/>
    <w:rsid w:val="0017068D"/>
    <w:rsid w:val="003169D6"/>
    <w:rsid w:val="00672585"/>
    <w:rsid w:val="00F645ED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06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0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2023-07-03T02:44:00Z</dcterms:created>
  <dcterms:modified xsi:type="dcterms:W3CDTF">2023-07-03T02:56:00Z</dcterms:modified>
</cp:coreProperties>
</file>